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07D" w:rsidRDefault="000D7074">
      <w:pPr>
        <w:spacing w:line="240" w:lineRule="auto"/>
      </w:pPr>
      <w:bookmarkStart w:id="0" w:name="h.rtge3vkcd1d0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Sports Reporting Rubric</w:t>
      </w:r>
    </w:p>
    <w:p w:rsidR="005C207D" w:rsidRDefault="005C207D">
      <w:pPr>
        <w:spacing w:line="240" w:lineRule="auto"/>
      </w:pPr>
      <w:bookmarkStart w:id="2" w:name="h.gjdgxs" w:colFirst="0" w:colLast="0"/>
      <w:bookmarkEnd w:id="2"/>
    </w:p>
    <w:tbl>
      <w:tblPr>
        <w:tblStyle w:val="a"/>
        <w:tblW w:w="1292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8"/>
        <w:gridCol w:w="3770"/>
        <w:gridCol w:w="2513"/>
        <w:gridCol w:w="2423"/>
        <w:gridCol w:w="1616"/>
        <w:gridCol w:w="978"/>
      </w:tblGrid>
      <w:tr w:rsidR="005C207D">
        <w:trPr>
          <w:trHeight w:val="460"/>
        </w:trPr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Exemplary</w:t>
            </w:r>
          </w:p>
        </w:tc>
        <w:tc>
          <w:tcPr>
            <w:tcW w:w="2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Proficient</w:t>
            </w:r>
          </w:p>
          <w:p w:rsidR="005C207D" w:rsidRDefault="005C207D">
            <w:pPr>
              <w:spacing w:line="240" w:lineRule="auto"/>
              <w:contextualSpacing w:val="0"/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Below standard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Did not demonstrate</w:t>
            </w:r>
          </w:p>
        </w:tc>
        <w:tc>
          <w:tcPr>
            <w:tcW w:w="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Total points</w:t>
            </w:r>
          </w:p>
        </w:tc>
      </w:tr>
      <w:tr w:rsidR="005C207D">
        <w:trPr>
          <w:trHeight w:val="1300"/>
        </w:trPr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Thorough research provides the reporter with knowledge of the team and upcoming expectations. Collected data is relevant. For advances and game reports, research is collected </w:t>
            </w:r>
            <w:proofErr w:type="gramStart"/>
            <w:r>
              <w:rPr>
                <w:sz w:val="20"/>
                <w:szCs w:val="20"/>
              </w:rPr>
              <w:t>for  both</w:t>
            </w:r>
            <w:proofErr w:type="gramEnd"/>
            <w:r>
              <w:rPr>
                <w:sz w:val="20"/>
                <w:szCs w:val="20"/>
              </w:rPr>
              <w:t xml:space="preserve"> the opponent and the home team. Collaboration is attempted.</w:t>
            </w:r>
          </w:p>
        </w:tc>
        <w:tc>
          <w:tcPr>
            <w:tcW w:w="2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Research pr</w:t>
            </w:r>
            <w:r>
              <w:rPr>
                <w:sz w:val="20"/>
                <w:szCs w:val="20"/>
              </w:rPr>
              <w:t xml:space="preserve">ovides the reporter with knowledge of the team and upcoming expectations. Collected data is relevant. </w:t>
            </w: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Research does not provide the reporter with knowledge of the team. Upcoming expectations are not clear. Data is not relevant.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No background research coll</w:t>
            </w:r>
            <w:r>
              <w:rPr>
                <w:sz w:val="20"/>
                <w:szCs w:val="20"/>
              </w:rPr>
              <w:t>ected.</w:t>
            </w:r>
          </w:p>
        </w:tc>
        <w:tc>
          <w:tcPr>
            <w:tcW w:w="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</w:tr>
      <w:tr w:rsidR="005C207D">
        <w:trPr>
          <w:trHeight w:val="1280"/>
        </w:trPr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Sources</w:t>
            </w:r>
          </w:p>
        </w:tc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Reporters choose the appropriate sources to interview, based on level of influence and leadership with their teams. A variety of types of sources are chosen. Proper scheduling of interviews is apparent.</w:t>
            </w:r>
          </w:p>
        </w:tc>
        <w:tc>
          <w:tcPr>
            <w:tcW w:w="2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Sources are appropriate, based on influence and leadership of teams. Interviews are scheduled.</w:t>
            </w: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Too few or inappropriate sources are chosen.  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No interviews scheduled.</w:t>
            </w:r>
          </w:p>
        </w:tc>
        <w:tc>
          <w:tcPr>
            <w:tcW w:w="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</w:tr>
      <w:tr w:rsidR="005C207D">
        <w:trPr>
          <w:trHeight w:val="1080"/>
        </w:trPr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Prepared questions are open-ended to provide detail and based on research. Questions address both the strengths and areas of concern based on prior performance and game coverage.</w:t>
            </w:r>
          </w:p>
        </w:tc>
        <w:tc>
          <w:tcPr>
            <w:tcW w:w="2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Prepared questions are open-ended to provide detail and based on research.</w:t>
            </w: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epared questions are not based on research.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No questions are written.</w:t>
            </w:r>
          </w:p>
        </w:tc>
        <w:tc>
          <w:tcPr>
            <w:tcW w:w="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</w:tr>
      <w:tr w:rsidR="005C207D">
        <w:trPr>
          <w:trHeight w:val="1500"/>
        </w:trPr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Interviewing</w:t>
            </w:r>
          </w:p>
        </w:tc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Reporters use pre-interview etiquette. Questions and answers flow; approach is conversational. Reporters balance use of prepared questions with appropriate follow-up quest</w:t>
            </w:r>
            <w:r>
              <w:rPr>
                <w:sz w:val="20"/>
                <w:szCs w:val="20"/>
              </w:rPr>
              <w:t>ions. Sources are made aware of possible need for follow-up and fact checking.</w:t>
            </w:r>
          </w:p>
        </w:tc>
        <w:tc>
          <w:tcPr>
            <w:tcW w:w="2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Reporters use pre-interview etiquette. Reporters use both prepared questions and follow-up questions. </w:t>
            </w: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Reporters do not use proper pre-interview etiquette. Reporters fail to ask</w:t>
            </w:r>
            <w:r>
              <w:rPr>
                <w:sz w:val="20"/>
                <w:szCs w:val="20"/>
              </w:rPr>
              <w:t xml:space="preserve"> appropriate follow-up questions.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No interviews conducted.</w:t>
            </w:r>
          </w:p>
        </w:tc>
        <w:tc>
          <w:tcPr>
            <w:tcW w:w="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</w:tr>
      <w:tr w:rsidR="005C207D">
        <w:trPr>
          <w:trHeight w:val="920"/>
        </w:trPr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Quote sheet</w:t>
            </w:r>
          </w:p>
        </w:tc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after="600" w:line="240" w:lineRule="auto"/>
              <w:contextualSpacing w:val="0"/>
            </w:pPr>
            <w:r>
              <w:rPr>
                <w:sz w:val="20"/>
                <w:szCs w:val="20"/>
              </w:rPr>
              <w:t xml:space="preserve">Reporters effectively transcribe interview, choosing material relevant to story coverage. Quotes are transcribed </w:t>
            </w:r>
            <w:r>
              <w:rPr>
                <w:sz w:val="20"/>
                <w:szCs w:val="20"/>
              </w:rPr>
              <w:lastRenderedPageBreak/>
              <w:t>using correct grammar and mechanics.</w:t>
            </w:r>
          </w:p>
        </w:tc>
        <w:tc>
          <w:tcPr>
            <w:tcW w:w="2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lastRenderedPageBreak/>
              <w:t>Reporters effectively transcribe interview. Quotes generally follow correct grammar.</w:t>
            </w: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Reporters transcribe information and quotes from interview. 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No quote sheet provided.</w:t>
            </w:r>
          </w:p>
        </w:tc>
        <w:tc>
          <w:tcPr>
            <w:tcW w:w="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</w:tr>
      <w:tr w:rsidR="005C207D"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Total Points</w:t>
            </w:r>
          </w:p>
        </w:tc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after="600" w:line="240" w:lineRule="auto"/>
              <w:contextualSpacing w:val="0"/>
            </w:pPr>
          </w:p>
        </w:tc>
        <w:tc>
          <w:tcPr>
            <w:tcW w:w="2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5C207D">
            <w:pPr>
              <w:spacing w:line="240" w:lineRule="auto"/>
              <w:contextualSpacing w:val="0"/>
            </w:pPr>
          </w:p>
        </w:tc>
        <w:tc>
          <w:tcPr>
            <w:tcW w:w="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07D" w:rsidRDefault="000D7074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__/15</w:t>
            </w:r>
          </w:p>
        </w:tc>
      </w:tr>
    </w:tbl>
    <w:p w:rsidR="005C207D" w:rsidRDefault="005C207D">
      <w:pPr>
        <w:spacing w:line="240" w:lineRule="auto"/>
      </w:pPr>
    </w:p>
    <w:sectPr w:rsidR="005C207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7D"/>
    <w:rsid w:val="000D7074"/>
    <w:rsid w:val="005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593F2-3680-4FE0-ABE7-E968664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0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Valponi</dc:creator>
  <cp:lastModifiedBy>Jenna Valponi</cp:lastModifiedBy>
  <cp:revision>2</cp:revision>
  <cp:lastPrinted>2017-08-29T23:06:00Z</cp:lastPrinted>
  <dcterms:created xsi:type="dcterms:W3CDTF">2017-08-29T23:06:00Z</dcterms:created>
  <dcterms:modified xsi:type="dcterms:W3CDTF">2017-08-29T23:06:00Z</dcterms:modified>
</cp:coreProperties>
</file>